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3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10350"/>
      </w:tblGrid>
      <w:tr>
        <w:trPr/>
        <w:tc>
          <w:tcPr>
            <w:tcW w:w="10350" w:type="dxa"/>
            <w:tcBorders/>
            <w:shd w:color="auto" w:fill="F2F2F2" w:themeFill="background1" w:themeFillShade="f2" w:val="clear"/>
          </w:tcPr>
          <w:p>
            <w:pPr>
              <w:pStyle w:val="Header"/>
              <w:spacing w:lineRule="auto" w:line="240" w:before="4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highlight w:val="white"/>
                <w:lang w:val="bg-BG"/>
              </w:rPr>
              <w:t>ПОТВЪРЖДЕНИЕ ЗА УВЕДОМЛЕНИЕ ЗА ПРАВА И ЦЕЛ НА ОБРАБОТВАНЕТО НА ЛИЧНИТЕ ДАННИ</w:t>
            </w:r>
          </w:p>
        </w:tc>
      </w:tr>
    </w:tbl>
    <w:p>
      <w:pPr>
        <w:pStyle w:val="Normal"/>
        <w:spacing w:before="240" w:after="120"/>
        <w:ind w:hanging="0"/>
        <w:jc w:val="both"/>
        <w:rPr/>
      </w:pPr>
      <w:r>
        <w:rPr>
          <w:rStyle w:val="Style11"/>
          <w:rFonts w:ascii="Times New Roman" w:hAnsi="Times New Roman"/>
          <w:sz w:val="24"/>
          <w:szCs w:val="24"/>
          <w:lang w:val="bg-BG" w:eastAsia="en-US" w:bidi="ar-SA"/>
        </w:rPr>
        <w:t>Данни за администратора: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  <w:lang w:val="bg-BG"/>
        </w:rPr>
        <w:tab/>
      </w:r>
      <w:bookmarkStart w:id="0" w:name="__DdeLink__9338_391544099"/>
      <w:r>
        <w:rPr>
          <w:rStyle w:val="Style11"/>
          <w:rFonts w:eastAsia="Times New Roman" w:cs="Times New Roman" w:ascii="Times New Roman" w:hAnsi="Times New Roman"/>
          <w:sz w:val="24"/>
          <w:szCs w:val="24"/>
          <w:lang w:val="bg-BG"/>
        </w:rPr>
        <w:t>„</w:t>
      </w:r>
      <w:r>
        <w:rPr>
          <w:rStyle w:val="Style11"/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/>
        </w:rPr>
        <w:t>Л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ИЗИНГОВА КЪЩА СОФИЯ ЛИЗИНГ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”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 EАД</w:t>
      </w:r>
      <w:bookmarkEnd w:id="0"/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, ЕИК 121218170, адрес: БОТЕВГРАДСКО ШОСЕ No 459, СОФИЯ 1839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r>
    </w:p>
    <w:p>
      <w:pPr>
        <w:pStyle w:val="Normal"/>
        <w:spacing w:lineRule="auto" w:line="240" w:before="12" w:after="0"/>
        <w:jc w:val="both"/>
        <w:rPr/>
      </w:pPr>
      <w:r>
        <w:rPr>
          <w:rStyle w:val="Style11"/>
          <w:rFonts w:ascii="Times New Roman" w:hAnsi="Times New Roman"/>
          <w:sz w:val="24"/>
          <w:szCs w:val="24"/>
          <w:lang w:val="bg-BG"/>
        </w:rPr>
        <w:tab/>
      </w:r>
      <w:bookmarkStart w:id="1" w:name="_Hlk514854627"/>
      <w:bookmarkStart w:id="2" w:name="_Hlk514854347"/>
      <w:r>
        <w:rPr>
          <w:rStyle w:val="Style11"/>
          <w:rFonts w:ascii="Times New Roman" w:hAnsi="Times New Roman"/>
          <w:sz w:val="24"/>
          <w:szCs w:val="24"/>
          <w:lang w:val="bg-BG"/>
        </w:rPr>
        <w:t>Данни за длъжностното лице по защита на личните данни</w:t>
      </w:r>
      <w:bookmarkEnd w:id="2"/>
      <w:r>
        <w:rPr>
          <w:rStyle w:val="Style11"/>
          <w:rFonts w:ascii="Times New Roman" w:hAnsi="Times New Roman"/>
          <w:sz w:val="24"/>
          <w:szCs w:val="24"/>
          <w:lang w:val="bg-BG"/>
        </w:rPr>
        <w:t>:</w:t>
      </w:r>
      <w:bookmarkStart w:id="3" w:name="_GoBack1"/>
      <w:bookmarkEnd w:id="1"/>
      <w:bookmarkEnd w:id="3"/>
      <w:r>
        <w:rPr>
          <w:rStyle w:val="Style11"/>
          <w:rFonts w:ascii="Times New Roman" w:hAnsi="Times New Roman"/>
          <w:sz w:val="24"/>
          <w:szCs w:val="24"/>
          <w:lang w:val="bg-BG"/>
        </w:rPr>
        <w:t xml:space="preserve"> ел. поща</w:t>
      </w:r>
      <w:r>
        <w:rPr>
          <w:rStyle w:val="Style11"/>
          <w:rFonts w:ascii="Times New Roman" w:hAnsi="Times New Roman"/>
          <w:b/>
          <w:sz w:val="24"/>
          <w:szCs w:val="24"/>
          <w:lang w:val="bg-BG"/>
        </w:rPr>
        <w:t xml:space="preserve"> - </w:t>
      </w:r>
      <w:hyperlink r:id="rId2">
        <w:r>
          <w:rPr>
            <w:rStyle w:val="Style11"/>
            <w:rFonts w:cs="Times New Roman" w:ascii="Times New Roman" w:hAnsi="Times New Roman"/>
            <w:b/>
            <w:sz w:val="24"/>
            <w:szCs w:val="24"/>
            <w:u w:val="none"/>
            <w:lang w:val="bg-BG" w:eastAsia="en-US" w:bidi="ar-SA"/>
          </w:rPr>
          <w:t>dpo@sfa.bg</w:t>
        </w:r>
      </w:hyperlink>
    </w:p>
    <w:p>
      <w:pPr>
        <w:pStyle w:val="Normal"/>
        <w:spacing w:lineRule="auto" w:line="240" w:before="12" w:after="0"/>
        <w:jc w:val="both"/>
        <w:rPr>
          <w:rStyle w:val="Style11"/>
          <w:rFonts w:ascii="Times New Roman" w:hAnsi="Times New Roman" w:cs="Times New Roman"/>
          <w:sz w:val="24"/>
          <w:szCs w:val="24"/>
          <w:u w:val="none"/>
          <w:lang w:val="bg-BG" w:eastAsia="en-US" w:bidi="ar-SA"/>
        </w:rPr>
      </w:pPr>
      <w:r>
        <w:rPr>
          <w:rFonts w:cs="Times New Roman" w:ascii="Times New Roman" w:hAnsi="Times New Roman"/>
          <w:sz w:val="24"/>
          <w:szCs w:val="24"/>
          <w:u w:val="none"/>
          <w:lang w:val="bg-BG" w:eastAsia="en-US" w:bidi="ar-SA"/>
        </w:rPr>
      </w:r>
    </w:p>
    <w:p>
      <w:pPr>
        <w:pStyle w:val="TextBody"/>
        <w:spacing w:before="0" w:after="0"/>
        <w:ind w:hanging="0"/>
        <w:jc w:val="both"/>
        <w:rPr/>
      </w:pPr>
      <w:r>
        <w:rPr>
          <w:rStyle w:val="Style11"/>
          <w:rFonts w:cs="Times New Roman" w:ascii="Times New Roman" w:hAnsi="Times New Roman"/>
          <w:sz w:val="24"/>
          <w:szCs w:val="24"/>
          <w:lang w:val="bg-BG" w:eastAsia="en-US" w:bidi="ar-SA"/>
        </w:rPr>
        <w:tab/>
        <w:t xml:space="preserve">Настоящото уведомление е изготвено на основание изискванията на Регламент (ЕС) 2016/679 от 27 април 2016 година относно защитата на физическите лица във връзка с обработването на лични данни </w:t>
      </w:r>
      <w:r>
        <w:rPr>
          <w:rStyle w:val="Style11"/>
          <w:rFonts w:cs="Times New Roman" w:ascii="Times New Roman" w:hAnsi="Times New Roman"/>
          <w:sz w:val="24"/>
          <w:szCs w:val="24"/>
          <w:lang w:val="en-US" w:eastAsia="en-US" w:bidi="ar-SA"/>
        </w:rPr>
        <w:t>(</w:t>
      </w:r>
      <w:r>
        <w:rPr>
          <w:rStyle w:val="Style11"/>
          <w:rFonts w:cs="Times New Roman" w:ascii="Times New Roman" w:hAnsi="Times New Roman"/>
          <w:sz w:val="24"/>
          <w:szCs w:val="24"/>
          <w:lang w:val="bg-BG" w:eastAsia="en-US" w:bidi="ar-SA"/>
        </w:rPr>
        <w:t>чл. 13 и чл. 14 ОРЗД</w:t>
      </w:r>
      <w:r>
        <w:rPr>
          <w:rStyle w:val="Style11"/>
          <w:rFonts w:cs="Times New Roman" w:ascii="Times New Roman" w:hAnsi="Times New Roman"/>
          <w:sz w:val="24"/>
          <w:szCs w:val="24"/>
          <w:lang w:val="en-US" w:eastAsia="en-US" w:bidi="ar-SA"/>
        </w:rPr>
        <w:t>).</w:t>
      </w:r>
    </w:p>
    <w:p>
      <w:pPr>
        <w:pStyle w:val="TextBody"/>
        <w:spacing w:before="0" w:after="0"/>
        <w:ind w:hanging="0"/>
        <w:jc w:val="both"/>
        <w:rPr>
          <w:rStyle w:val="Style11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jc w:val="both"/>
        <w:rPr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4"/>
          <w:szCs w:val="24"/>
          <w:lang w:val="bg-BG" w:eastAsia="en-US" w:bidi="ar-SA"/>
        </w:rPr>
        <w:tab/>
        <w:t>С настоящото потвърждавам, че съм уведомен,</w:t>
      </w:r>
      <w:r>
        <w:rPr>
          <w:rFonts w:ascii="Times New Roman" w:hAnsi="Times New Roman"/>
          <w:sz w:val="24"/>
          <w:szCs w:val="24"/>
          <w:lang w:val="bg-BG" w:eastAsia="en-US" w:bidi="ar-SA"/>
        </w:rPr>
        <w:t xml:space="preserve"> че предоставените от мен лични данни ще се обработват с цел:</w:t>
      </w:r>
    </w:p>
    <w:p>
      <w:pPr>
        <w:pStyle w:val="TextBody"/>
        <w:widowControl/>
        <w:tabs>
          <w:tab w:val="left" w:pos="0" w:leader="none"/>
        </w:tabs>
        <w:bidi w:val="0"/>
        <w:spacing w:lineRule="auto" w:line="288" w:before="0" w:after="0"/>
        <w:ind w:left="57" w:right="0" w:hanging="57"/>
        <w:jc w:val="both"/>
        <w:rPr/>
      </w:pPr>
      <w:r>
        <w:rPr>
          <w:rFonts w:ascii="Times New Roman" w:hAnsi="Times New Roman"/>
          <w:sz w:val="24"/>
          <w:szCs w:val="24"/>
          <w:lang w:val="bg-BG" w:eastAsia="en-US" w:bidi="ar-SA"/>
        </w:rPr>
        <w:tab/>
        <w:tab/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bg-BG" w:eastAsia="en-US" w:bidi="ar-SA"/>
        </w:rPr>
        <w:t>А/ За изпълнение на договор или в контекста на преддоговорни отношения:</w:t>
      </w:r>
    </w:p>
    <w:p>
      <w:pPr>
        <w:pStyle w:val="TextBody"/>
        <w:widowControl/>
        <w:suppressAutoHyphens w:val="true"/>
        <w:bidi w:val="0"/>
        <w:spacing w:lineRule="auto" w:line="288" w:before="0" w:after="0"/>
        <w:ind w:left="0" w:right="0" w:firstLine="720"/>
        <w:jc w:val="both"/>
        <w:rPr/>
      </w:pPr>
      <w:r>
        <w:rPr>
          <w:rFonts w:ascii="Times New Roman" w:hAnsi="Times New Roman"/>
          <w:sz w:val="24"/>
          <w:szCs w:val="24"/>
          <w:lang w:val="bg-BG" w:eastAsia="en-US" w:bidi="ar-SA"/>
        </w:rPr>
        <w:t>изготвяна на предложение за сключване на договор и/или реално сключване на договор; установяване на самоличността ми като клиент; управление и изпълнение на заявките ми за услуги, изпълнение на договори</w:t>
      </w:r>
      <w:r>
        <w:rPr>
          <w:rFonts w:ascii="Times New Roman" w:hAnsi="Times New Roman"/>
          <w:sz w:val="24"/>
          <w:szCs w:val="24"/>
          <w:lang w:val="en-US" w:eastAsia="en-US" w:bidi="ar-SA"/>
        </w:rPr>
        <w:t xml:space="preserve">; </w:t>
      </w:r>
      <w:r>
        <w:rPr>
          <w:rFonts w:ascii="Times New Roman" w:hAnsi="Times New Roman"/>
          <w:sz w:val="24"/>
          <w:szCs w:val="24"/>
          <w:lang w:val="bg-BG" w:eastAsia="en-US" w:bidi="ar-SA"/>
        </w:rPr>
        <w:t xml:space="preserve">изготвяне и изпращане на фактура за услугите, които съм заявил и използвам; за да ми бъде осигурено необходимото цялостно обслужване, както и да бъдат събирани дължимите суми за ползваните от мен продукти и услуги; да ми бъде предоставено всякакво техническо съдействие за поддържане на предоставения автомобил; да бъда своевременно уведомен за всичко, свързано с продуктите и услугите, които ползвам в </w:t>
      </w:r>
      <w:r>
        <w:rPr>
          <w:rStyle w:val="Style11"/>
          <w:rFonts w:eastAsia="Times New Roman" w:cs="Times New Roman" w:ascii="Times New Roman" w:hAnsi="Times New Roman"/>
          <w:sz w:val="24"/>
          <w:szCs w:val="24"/>
          <w:lang w:val="bg-BG" w:eastAsia="en-US" w:bidi="ar-SA"/>
        </w:rPr>
        <w:t>„</w:t>
      </w:r>
      <w:r>
        <w:rPr>
          <w:rStyle w:val="Style11"/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Л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ИЗИНГОВА КЪЩА СОФИЯ ЛИЗИНГ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”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 xml:space="preserve"> EАД</w:t>
      </w:r>
      <w:r>
        <w:rPr>
          <w:rFonts w:ascii="Times New Roman" w:hAnsi="Times New Roman"/>
          <w:sz w:val="24"/>
          <w:szCs w:val="24"/>
          <w:lang w:val="bg-BG" w:eastAsia="en-US" w:bidi="ar-SA"/>
        </w:rPr>
        <w:t>, да ми бъдат изпращани различни известия, уведомления за проблеми, грешки или за да ми бъде отговорено на подадени от мен молби, жалби, предложения; да бъде извършен анализ на клиентската ми история, необходим при определяне на подходяща оферта за Вас;извършване на обработка от обработващ данните при сключване на договор, възлагане, отчитане, приемане, разплащане; осъществяване на гаранционно и сервизно обслужване на автомобилите;</w:t>
      </w:r>
    </w:p>
    <w:p>
      <w:pPr>
        <w:pStyle w:val="TextBody"/>
        <w:widowControl/>
        <w:suppressAutoHyphens w:val="true"/>
        <w:bidi w:val="0"/>
        <w:spacing w:lineRule="auto" w:line="288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none"/>
          <w:lang w:val="bg-BG" w:eastAsia="en-US" w:bidi="ar-SA"/>
        </w:rPr>
        <w:tab/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bg-BG" w:eastAsia="en-US" w:bidi="ar-SA"/>
        </w:rPr>
        <w:t>Б/ За изпълнение на нормативни задължения</w:t>
      </w:r>
    </w:p>
    <w:p>
      <w:pPr>
        <w:pStyle w:val="TextBody"/>
        <w:widowControl/>
        <w:suppressAutoHyphens w:val="true"/>
        <w:bidi w:val="0"/>
        <w:spacing w:lineRule="auto" w:line="288" w:before="0" w:after="0"/>
        <w:ind w:left="0" w:righ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bg-BG" w:eastAsia="en-US" w:bidi="ar-SA"/>
        </w:rPr>
        <w:t>Предоставяне на информация предоставяне на държавни органи, учреждения и организации, като например – на Комисията за защита на потребителите, на Комисията за защита на личните данни, съдилища, прокуратура, органи на МВР, КПКОНПИ и т.н.</w:t>
      </w:r>
    </w:p>
    <w:p>
      <w:pPr>
        <w:pStyle w:val="TextBody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none"/>
          <w:lang w:val="bg-BG" w:eastAsia="en-US" w:bidi="ar-SA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bg-BG" w:eastAsia="en-US" w:bidi="ar-SA"/>
        </w:rPr>
        <w:t xml:space="preserve">Уведомен съм 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  <w:lang w:val="bg-BG" w:eastAsia="en-US" w:bidi="ar-SA"/>
        </w:rPr>
        <w:t>за следните мои права, касаещи обработване на личните ми данни:</w:t>
      </w:r>
    </w:p>
    <w:p>
      <w:pPr>
        <w:pStyle w:val="TextBody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none"/>
          <w:lang w:val="bg-BG" w:eastAsia="en-US" w:bidi="ar-SA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bg-BG" w:eastAsia="en-US" w:bidi="ar-SA"/>
        </w:rPr>
        <w:t>имам право на информация, относно това дали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bg-BG" w:eastAsia="en-US" w:bidi="ar-SA"/>
        </w:rPr>
        <w:t xml:space="preserve"> отнасящи се до мен данни се обработват, информация за целите на това обработване, за категориите данни и за получателите или категориите получатели, на които данните се разкриват;</w:t>
      </w:r>
    </w:p>
    <w:p>
      <w:pPr>
        <w:pStyle w:val="TextBody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bg-BG" w:eastAsia="en-US" w:bidi="ar-SA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имам право на корекция на данните ми, както и да поискам данните ми да бъдат заличени;</w:t>
      </w:r>
    </w:p>
    <w:p>
      <w:pPr>
        <w:pStyle w:val="TextBody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none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имам право на възражение срещу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обработването на личните ми данни при наличие на законово основание за това;</w:t>
      </w:r>
    </w:p>
    <w:p>
      <w:pPr>
        <w:pStyle w:val="TextBody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none"/>
          <w:lang w:val="bg-BG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имам право на ограничаване на обработването,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ако съм оспорил верността на данните, за периода през който тече проверката;</w:t>
      </w:r>
    </w:p>
    <w:p>
      <w:pPr>
        <w:pStyle w:val="Heading4"/>
        <w:keepNext/>
        <w:widowControl/>
        <w:numPr>
          <w:ilvl w:val="0"/>
          <w:numId w:val="0"/>
        </w:numPr>
        <w:bidi w:val="0"/>
        <w:spacing w:lineRule="auto" w:line="259" w:before="0" w:after="0"/>
        <w:ind w:left="0" w:right="0" w:firstLine="540"/>
        <w:jc w:val="both"/>
        <w:outlineLvl w:val="3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имам право на преносимост на данни –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да поискам от администратора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да предостави личните ми данни, които съм поверил в организиран, подреден, структуриран, общоприет електронен формат ако</w:t>
      </w:r>
    </w:p>
    <w:p>
      <w:pPr>
        <w:pStyle w:val="TextBody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bg-BG" w:eastAsia="en-US" w:bidi="ar-SA"/>
        </w:rPr>
        <w:t xml:space="preserve">имам право на жалба: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bg-BG" w:eastAsia="en-US" w:bidi="ar-SA"/>
        </w:rPr>
        <w:t xml:space="preserve">Пред администратора на лични данни – </w:t>
      </w:r>
      <w:r>
        <w:rPr>
          <w:rStyle w:val="Style11"/>
          <w:rFonts w:eastAsia="Times New Roman" w:cs="Times New Roman" w:ascii="Times New Roman" w:hAnsi="Times New Roman"/>
          <w:sz w:val="24"/>
          <w:szCs w:val="24"/>
          <w:u w:val="none"/>
          <w:lang w:val="bg-BG" w:eastAsia="en-US" w:bidi="ar-SA"/>
        </w:rPr>
        <w:t>„</w:t>
      </w:r>
      <w:r>
        <w:rPr>
          <w:rStyle w:val="Style11"/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Л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ИЗИНГОВА КЪЩА СОФИЯ ЛИЗИНГ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”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 xml:space="preserve"> EАД;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bg-BG" w:eastAsia="en-US" w:bidi="ar-SA"/>
        </w:rPr>
        <w:t xml:space="preserve"> </w:t>
      </w:r>
    </w:p>
    <w:p>
      <w:pPr>
        <w:pStyle w:val="TextBody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none"/>
          <w:lang w:val="bg-BG" w:eastAsia="en-US" w:bidi="ar-SA"/>
        </w:rPr>
        <w:t xml:space="preserve">    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bg-BG" w:eastAsia="en-US" w:bidi="ar-SA"/>
        </w:rPr>
        <w:t>Пред надзорния орган - Комисия за защита на личните данни –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bg-BG" w:eastAsia="en-US" w:bidi="ar-SA"/>
        </w:rPr>
        <w:t xml:space="preserve"> гр. София 1592, бул. „Проф. Цветан Лазаров” № 2 ,Уебсайт: </w:t>
      </w:r>
      <w:hyperlink r:id="rId3">
        <w:r>
          <w:rPr>
            <w:rStyle w:val="InternetLink"/>
            <w:rFonts w:cs="Times New Roman"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  <w:lang w:val="bg-BG" w:eastAsia="en-US" w:bidi="ar-SA"/>
          </w:rPr>
          <w:t>https://www.cpdp.bg</w:t>
        </w:r>
      </w:hyperlink>
    </w:p>
    <w:p>
      <w:pPr>
        <w:pStyle w:val="TextBody"/>
        <w:spacing w:before="0" w:after="26"/>
        <w:jc w:val="both"/>
        <w:rPr/>
      </w:pPr>
      <w:r>
        <w:rPr>
          <w:rFonts w:ascii="Times New Roman" w:hAnsi="Times New Roman"/>
          <w:sz w:val="24"/>
          <w:szCs w:val="24"/>
          <w:lang w:val="bg-BG" w:eastAsia="en-US" w:bidi="ar-SA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 w:eastAsia="en-US" w:bidi="ar-SA"/>
        </w:rPr>
        <w:t>Уведомен съм,</w:t>
      </w:r>
      <w:r>
        <w:rPr>
          <w:rFonts w:ascii="Times New Roman" w:hAnsi="Times New Roman"/>
          <w:sz w:val="24"/>
          <w:szCs w:val="24"/>
          <w:lang w:val="bg-BG" w:eastAsia="en-US" w:bidi="ar-SA"/>
        </w:rPr>
        <w:t xml:space="preserve"> че личните ми данни ще бъдат съхранявани за срок от 10 /десет/ години/ от тяхното предоставяне на </w:t>
      </w:r>
      <w:r>
        <w:rPr>
          <w:rStyle w:val="Style11"/>
          <w:rFonts w:eastAsia="Times New Roman" w:cs="Times New Roman" w:ascii="Times New Roman" w:hAnsi="Times New Roman"/>
          <w:sz w:val="24"/>
          <w:szCs w:val="24"/>
          <w:lang w:val="bg-BG" w:eastAsia="en-US" w:bidi="ar-SA"/>
        </w:rPr>
        <w:t>„</w:t>
      </w:r>
      <w:r>
        <w:rPr>
          <w:rStyle w:val="Style11"/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Л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ИЗИНГОВА КЪЩА СОФИЯ ЛИЗИНГ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”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 xml:space="preserve"> EАД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bg-BG" w:eastAsia="en-US" w:bidi="ar-SA"/>
        </w:rPr>
        <w:t>, като разбирам, че срокът е съобразен със законовите норми в страната.</w:t>
      </w:r>
    </w:p>
    <w:p>
      <w:pPr>
        <w:pStyle w:val="TextBody"/>
        <w:spacing w:before="0" w:after="26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bg-BG" w:eastAsia="en-US" w:bidi="ar-SA"/>
        </w:rPr>
        <w:tab/>
      </w:r>
      <w:r>
        <w:rPr>
          <w:rFonts w:ascii="Times New Roman" w:hAnsi="Times New Roman"/>
          <w:b/>
          <w:bCs/>
          <w:sz w:val="24"/>
          <w:szCs w:val="24"/>
          <w:u w:val="none"/>
          <w:lang w:val="bg-BG" w:eastAsia="en-US" w:bidi="ar-SA"/>
        </w:rPr>
        <w:t>Уведомен съм, че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bg-BG" w:eastAsia="en-US" w:bidi="ar-SA"/>
        </w:rPr>
        <w:t xml:space="preserve"> </w:t>
      </w:r>
      <w:r>
        <w:rPr>
          <w:rStyle w:val="Style11"/>
          <w:rFonts w:eastAsia="Times New Roman" w:cs="Times New Roman" w:ascii="Times New Roman" w:hAnsi="Times New Roman"/>
          <w:sz w:val="24"/>
          <w:szCs w:val="24"/>
          <w:u w:val="none"/>
          <w:lang w:val="bg-BG" w:eastAsia="en-US" w:bidi="ar-SA"/>
        </w:rPr>
        <w:t>„</w:t>
      </w:r>
      <w:r>
        <w:rPr>
          <w:rStyle w:val="Style11"/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Л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ИЗИНГОВА КЪЩА СОФИЯ ЛИЗИНГ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>”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bg-BG" w:eastAsia="en-US" w:bidi="ar-SA"/>
        </w:rPr>
        <w:t xml:space="preserve"> EАД п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bg-BG" w:eastAsia="en-US" w:bidi="ar-SA"/>
        </w:rPr>
        <w:t>рилага подходящи мерки за сигурност, както и технически и организационни за за защита на данните ми.</w:t>
      </w:r>
    </w:p>
    <w:p>
      <w:pPr>
        <w:pStyle w:val="TextBody"/>
        <w:spacing w:before="0" w:after="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lang w:val="bg-BG" w:eastAsia="en-US" w:bidi="ar-SA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bg-BG" w:eastAsia="en-US" w:bidi="ar-SA"/>
        </w:rPr>
        <w:t>Уведомен съм, ч</w:t>
      </w:r>
      <w:r>
        <w:rPr>
          <w:rFonts w:ascii="Times New Roman" w:hAnsi="Times New Roman"/>
          <w:b w:val="false"/>
          <w:bCs w:val="false"/>
          <w:sz w:val="24"/>
          <w:szCs w:val="24"/>
          <w:u w:val="single"/>
          <w:lang w:val="bg-BG" w:eastAsia="en-US" w:bidi="ar-SA"/>
        </w:rPr>
        <w:t>е личните ми данни ще бъдат предоставяни на следните категории получатели:</w:t>
      </w:r>
    </w:p>
    <w:p>
      <w:pPr>
        <w:pStyle w:val="TextBody"/>
        <w:widowControl/>
        <w:bidi w:val="0"/>
        <w:spacing w:lineRule="auto" w:line="288"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bg-BG" w:eastAsia="en-US" w:bidi="ar-SA"/>
        </w:rPr>
        <w:t xml:space="preserve">- официален вносители и производители на марките Peugeot, Opel, Citroen.; </w:t>
      </w:r>
    </w:p>
    <w:p>
      <w:pPr>
        <w:pStyle w:val="TextBody"/>
        <w:widowControl/>
        <w:tabs>
          <w:tab w:val="left" w:pos="630" w:leader="none"/>
        </w:tabs>
        <w:bidi w:val="0"/>
        <w:spacing w:lineRule="auto" w:line="276"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bg-BG" w:eastAsia="zh-CN"/>
        </w:rPr>
        <w:t>лица, които по възлагане поддържат оборудване, софтуер и хардуер, използвани за обработка на лични данни</w:t>
      </w:r>
      <w:r>
        <w:rPr>
          <w:rFonts w:cs="Times New Roman" w:ascii="Times New Roman" w:hAnsi="Times New Roman"/>
          <w:sz w:val="24"/>
          <w:szCs w:val="24"/>
          <w:lang w:val="en-US" w:eastAsia="zh-CN"/>
        </w:rPr>
        <w:t>;</w:t>
      </w:r>
    </w:p>
    <w:p>
      <w:pPr>
        <w:pStyle w:val="TextBody"/>
        <w:widowControl/>
        <w:tabs>
          <w:tab w:val="left" w:pos="630" w:leader="none"/>
        </w:tabs>
        <w:bidi w:val="0"/>
        <w:spacing w:lineRule="auto" w:line="276"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bg-BG" w:eastAsia="zh-CN"/>
        </w:rPr>
        <w:t>- куриерски дружества, с оглед изпращане на пратки, съдържащи договори, допълнителни споразумения и други документи и необходимостта от удостоверяване на самоличността при връчването им;</w:t>
      </w:r>
    </w:p>
    <w:p>
      <w:pPr>
        <w:pStyle w:val="TextBody"/>
        <w:widowControl/>
        <w:tabs>
          <w:tab w:val="left" w:pos="630" w:leader="none"/>
        </w:tabs>
        <w:bidi w:val="0"/>
        <w:spacing w:lineRule="auto" w:line="276"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bg-BG" w:eastAsia="zh-CN"/>
        </w:rPr>
        <w:t>- служители на дружеството за обработване на договорните отношения;</w:t>
      </w:r>
    </w:p>
    <w:p>
      <w:pPr>
        <w:pStyle w:val="TextBody"/>
        <w:widowControl/>
        <w:tabs>
          <w:tab w:val="left" w:pos="630" w:leader="none"/>
        </w:tabs>
        <w:bidi w:val="0"/>
        <w:spacing w:lineRule="auto" w:line="276" w:before="0" w:after="0"/>
        <w:ind w:left="0" w:right="0" w:first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bg-BG" w:eastAsia="zh-CN"/>
        </w:rPr>
        <w:t>- банки и банкови институции, във връзка с обработването на плащанията;</w:t>
      </w:r>
    </w:p>
    <w:p>
      <w:pPr>
        <w:pStyle w:val="TextBody"/>
        <w:widowControl/>
        <w:bidi w:val="0"/>
        <w:spacing w:lineRule="auto" w:line="288" w:before="0" w:after="0"/>
        <w:ind w:left="0" w:righ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bg-BG" w:eastAsia="zh-CN" w:bidi="ar-SA"/>
        </w:rPr>
        <w:t>- одитиращи компании във връзка изпълнение на стандартите на съответната марка, счетоводна и финансова отчетност и др.;</w:t>
      </w:r>
    </w:p>
    <w:p>
      <w:pPr>
        <w:pStyle w:val="TextBody"/>
        <w:widowControl/>
        <w:bidi w:val="0"/>
        <w:spacing w:lineRule="auto" w:line="288" w:before="0" w:after="0"/>
        <w:ind w:left="36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bg-BG" w:eastAsia="zh-CN" w:bidi="ar-SA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bg-BG" w:eastAsia="zh-CN" w:bidi="ar-SA"/>
        </w:rPr>
        <w:t>банки и банкови институции, във връзка с обработването на плащанията;</w:t>
      </w:r>
    </w:p>
    <w:p>
      <w:pPr>
        <w:pStyle w:val="TextBody"/>
        <w:widowControl/>
        <w:bidi w:val="0"/>
        <w:spacing w:lineRule="auto" w:line="288" w:before="0" w:after="0"/>
        <w:ind w:left="0" w:righ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lang w:val="bg-BG" w:eastAsia="zh-CN" w:bidi="ar-SA"/>
        </w:rPr>
        <w:t>- лица, предоставящи сервизна поддръжка на закупените от Вас МПС-та; през времетраенето на договорните отношения;</w:t>
      </w:r>
    </w:p>
    <w:p>
      <w:pPr>
        <w:pStyle w:val="TextBody"/>
        <w:widowControl/>
        <w:bidi w:val="0"/>
        <w:spacing w:lineRule="auto" w:line="288" w:before="0" w:after="0"/>
        <w:ind w:left="0" w:righ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lang w:val="bg-BG" w:eastAsia="zh-CN" w:bidi="ar-SA"/>
        </w:rPr>
        <w:t>- частни съдебни изпълнители за обслужване и събиране на вземания;</w:t>
      </w:r>
    </w:p>
    <w:p>
      <w:pPr>
        <w:pStyle w:val="TextBody"/>
        <w:widowControl/>
        <w:bidi w:val="0"/>
        <w:spacing w:lineRule="auto" w:line="288" w:before="0" w:after="0"/>
        <w:ind w:left="0" w:righ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lang w:val="bg-BG" w:eastAsia="zh-CN" w:bidi="ar-SA"/>
        </w:rPr>
        <w:t>- нотариуси;</w:t>
      </w:r>
    </w:p>
    <w:p>
      <w:pPr>
        <w:pStyle w:val="TextBody"/>
        <w:widowControl/>
        <w:bidi w:val="0"/>
        <w:spacing w:lineRule="auto" w:line="288" w:before="0" w:after="0"/>
        <w:ind w:left="0" w:righ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lang w:val="bg-BG" w:eastAsia="zh-CN" w:bidi="ar-SA"/>
        </w:rPr>
        <w:t>- компетентни органи, които по силата на нормативен акт имат правомощия да изискват предоставянето на информация</w:t>
      </w:r>
    </w:p>
    <w:p>
      <w:pPr>
        <w:pStyle w:val="TextBody"/>
        <w:widowControl/>
        <w:bidi w:val="0"/>
        <w:spacing w:lineRule="auto" w:line="288" w:before="0" w:after="140"/>
        <w:ind w:left="0" w:right="0" w:firstLine="4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zh-CN" w:bidi="ar-S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bg-BG" w:eastAsia="zh-CN" w:bidi="ar-SA"/>
        </w:rPr>
        <w:t xml:space="preserve">Уведомен съм, че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lang w:val="bg-BG" w:eastAsia="zh-CN" w:bidi="ar-SA"/>
        </w:rPr>
        <w:t xml:space="preserve">Допълнителна информация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bg-BG" w:eastAsia="zh-CN" w:bidi="ar-SA"/>
        </w:rPr>
        <w:t>о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bg-BG" w:eastAsia="zh-CN" w:bidi="ar-SA"/>
        </w:rPr>
        <w:t xml:space="preserve">тносно обработването на моите лични данни и моите права може да бъде открита в политиката за поверителност, посочена тук: </w:t>
      </w:r>
      <w:hyperlink r:id="rId4">
        <w:r>
          <w:rPr>
            <w:rStyle w:val="InternetLink"/>
            <w:rFonts w:cs="Times New Roman" w:ascii="Times New Roman" w:hAnsi="Times New Roman"/>
            <w:color w:val="000000" w:themeColor="text1"/>
            <w:sz w:val="24"/>
            <w:szCs w:val="24"/>
            <w:lang w:val="bg-BG" w:eastAsia="zh-CN" w:bidi="ar-SA"/>
          </w:rPr>
          <w:t>https://www.leasing.sfagroup.bg/main/rulls</w:t>
        </w:r>
      </w:hyperlink>
    </w:p>
    <w:p>
      <w:pPr>
        <w:pStyle w:val="TextBody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  <w:u w:val="none"/>
          <w:lang w:val="bg-BG" w:eastAsia="zh-CN" w:bidi="ar-SA"/>
        </w:rPr>
        <w:tab/>
      </w:r>
      <w:r>
        <w:rPr>
          <w:rStyle w:val="Style11"/>
          <w:rFonts w:eastAsia="Times New Roman" w:cs="Times New Roman" w:ascii="Times New Roman" w:hAnsi="Times New Roman"/>
          <w:sz w:val="24"/>
          <w:szCs w:val="24"/>
          <w:highlight w:val="white"/>
          <w:u w:val="none"/>
          <w:lang w:val="bg-BG" w:eastAsia="zh-CN" w:bidi="ar-SA"/>
        </w:rPr>
        <w:t>„</w:t>
      </w:r>
      <w:r>
        <w:rPr>
          <w:rStyle w:val="Style11"/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  <w:lang w:val="bg-BG" w:eastAsia="zh-CN" w:bidi="ar-SA"/>
        </w:rPr>
        <w:t>Л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highlight w:val="white"/>
          <w:u w:val="none"/>
          <w:em w:val="none"/>
          <w:lang w:val="bg-BG" w:eastAsia="zh-CN" w:bidi="ar-SA"/>
        </w:rPr>
        <w:t xml:space="preserve">ИЗИНГОВА КЪЩА СОФИЯ ЛИЗИНГ” EАД 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bg-BG" w:eastAsia="zh-CN" w:bidi="ar-SA"/>
        </w:rPr>
        <w:t xml:space="preserve">не предоставя личните данни на трети лица, намиращи се в страни извън ЕС. </w:t>
      </w:r>
    </w:p>
    <w:p>
      <w:pPr>
        <w:pStyle w:val="Normal"/>
        <w:spacing w:before="0" w:after="120"/>
        <w:rPr>
          <w:rFonts w:ascii="Times New Roman" w:hAnsi="Times New Roman" w:cs="Arial"/>
          <w:sz w:val="24"/>
          <w:szCs w:val="24"/>
          <w:lang w:val="bg-BG" w:eastAsia="en-US" w:bidi="ar-SA"/>
        </w:rPr>
      </w:pPr>
      <w:r>
        <w:rPr>
          <w:rFonts w:cs="Arial" w:ascii="Times New Roman" w:hAnsi="Times New Roman"/>
          <w:sz w:val="24"/>
          <w:szCs w:val="24"/>
          <w:lang w:val="bg-BG" w:eastAsia="en-US" w:bidi="ar-SA"/>
        </w:rPr>
      </w:r>
    </w:p>
    <w:p>
      <w:pPr>
        <w:pStyle w:val="Normal"/>
        <w:spacing w:before="0" w:after="120"/>
        <w:rPr/>
      </w:pPr>
      <w:r>
        <w:rPr>
          <w:rFonts w:cs="Arial" w:ascii="Times New Roman" w:hAnsi="Times New Roman"/>
          <w:sz w:val="24"/>
          <w:szCs w:val="24"/>
          <w:lang w:val="bg-BG" w:eastAsia="en-US" w:bidi="ar-SA"/>
        </w:rPr>
        <w:t>Име и Подпис на субекта на данните:  ........................................................................................................</w:t>
      </w:r>
    </w:p>
    <w:p>
      <w:pPr>
        <w:pStyle w:val="Normal"/>
        <w:spacing w:before="0" w:after="120"/>
        <w:rPr/>
      </w:pPr>
      <w:r>
        <w:rPr>
          <w:rFonts w:cs="Arial" w:ascii="Times New Roman" w:hAnsi="Times New Roman"/>
          <w:sz w:val="24"/>
          <w:szCs w:val="24"/>
          <w:lang w:val="bg-BG" w:eastAsia="en-US" w:bidi="ar-SA"/>
        </w:rPr>
        <w:t>Дата:</w:t>
      </w:r>
    </w:p>
    <w:sectPr>
      <w:type w:val="nextPage"/>
      <w:pgSz w:w="12240" w:h="15840"/>
      <w:pgMar w:left="990" w:right="990" w:header="0" w:top="81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Calibri">
    <w:charset w:val="01"/>
    <w:family w:val="roman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1"/>
    <w:family w:val="auto"/>
    <w:pitch w:val="default"/>
  </w:font>
  <w:font w:name="Times New Roman">
    <w:charset w:val="01"/>
    <w:family w:val="auto"/>
    <w:pitch w:val="default"/>
  </w:font>
  <w:font w:name="Liberation Sans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3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3">
    <w:name w:val="Heading 3"/>
    <w:basedOn w:val="Heading"/>
    <w:qFormat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4">
    <w:name w:val="Heading 4"/>
    <w:basedOn w:val="Normal"/>
    <w:next w:val="Normal"/>
    <w:qFormat/>
    <w:pPr>
      <w:keepNext/>
      <w:spacing w:before="120" w:after="240"/>
      <w:ind w:left="992" w:right="0" w:hanging="425"/>
      <w:jc w:val="both"/>
      <w:outlineLvl w:val="3"/>
    </w:pPr>
    <w:rPr>
      <w:rFonts w:ascii="Arial" w:hAnsi="Arial" w:cs="Arial"/>
      <w:sz w:val="22"/>
      <w:szCs w:val="20"/>
      <w:lang w:val="bg-BG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Силно акцентиран"/>
    <w:qFormat/>
    <w:rPr>
      <w:b/>
      <w:bCs/>
    </w:rPr>
  </w:style>
  <w:style w:type="character" w:styleId="Style12">
    <w:name w:val="Символи за номериране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yle13">
    <w:name w:val="Акцентиран"/>
    <w:qFormat/>
    <w:rPr>
      <w:i/>
      <w:iCs/>
    </w:rPr>
  </w:style>
  <w:style w:type="character" w:styleId="SGDPRAdministratorNameChar">
    <w:name w:val="S_GDPR_AdministratorName Char"/>
    <w:basedOn w:val="DefaultParagraphFont"/>
    <w:qFormat/>
    <w:rPr>
      <w:rFonts w:eastAsia="SimSun" w:cs="Mangal"/>
      <w:color w:val="A6A6A6"/>
      <w:szCs w:val="24"/>
      <w:lang w:eastAsia="hi-IN" w:bidi="hi-IN"/>
    </w:rPr>
  </w:style>
  <w:style w:type="character" w:styleId="SGDPRPersonResposibleNameChar">
    <w:name w:val="S_GDPR_PersonResposibleName Char"/>
    <w:basedOn w:val="DefaultParagraphFont"/>
    <w:qFormat/>
    <w:rPr>
      <w:rFonts w:eastAsia="SimSun" w:cs="Mangal"/>
      <w:color w:val="A6A6A6"/>
      <w:szCs w:val="24"/>
      <w:lang w:eastAsia="hi-IN" w:bidi="hi-IN"/>
    </w:rPr>
  </w:style>
  <w:style w:type="character" w:styleId="Style14">
    <w:name w:val="Котва на бележка под линия"/>
    <w:qFormat/>
    <w:rPr>
      <w:vertAlign w:val="superscript"/>
    </w:rPr>
  </w:style>
  <w:style w:type="character" w:styleId="FootnoteCharacters">
    <w:name w:val="Footnote Characters"/>
    <w:qFormat/>
    <w:rPr/>
  </w:style>
  <w:style w:type="character" w:styleId="Style15">
    <w:name w:val="Връзка към Интернет"/>
    <w:qFormat/>
    <w:rPr>
      <w:color w:val="000080"/>
      <w:u w:val="single"/>
      <w:lang w:val="zxx" w:eastAsia="zxx" w:bidi="zxx"/>
    </w:rPr>
  </w:style>
  <w:style w:type="character" w:styleId="FootnoteAnchor">
    <w:name w:val="Footnote Anchor"/>
    <w:qFormat/>
    <w:rPr>
      <w:vertAlign w:val="superscript"/>
    </w:rPr>
  </w:style>
  <w:style w:type="character" w:styleId="WW8Num5z0">
    <w:name w:val="WW8Num5z0"/>
    <w:qFormat/>
    <w:rPr>
      <w:rFonts w:ascii="Symbol" w:hAnsi="Symbol" w:cs="OpenSymbol;Arial Unicode MS"/>
      <w:sz w:val="24"/>
      <w:szCs w:val="24"/>
      <w:lang w:val="bg-BG" w:eastAsia="zh-CN" w:bidi="ar-SA"/>
    </w:rPr>
  </w:style>
  <w:style w:type="character" w:styleId="WW8Num19z0">
    <w:name w:val="WW8Num19z0"/>
    <w:qFormat/>
    <w:rPr>
      <w:rFonts w:ascii="Symbol" w:hAnsi="Symbol" w:cs="OpenSymbol;Arial Unicode MS"/>
      <w:sz w:val="24"/>
      <w:szCs w:val="24"/>
      <w:lang w:val="bg-BG" w:eastAsia="zh-CN" w:bidi="ar-SA"/>
    </w:rPr>
  </w:style>
  <w:style w:type="character" w:styleId="WW8Num19z1">
    <w:name w:val="WW8Num19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4"/>
      <w:szCs w:val="24"/>
      <w:lang w:val="bg-BG" w:eastAsia="zh-CN" w:bidi="ar-SA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Lohit Devanagari"/>
      <w:sz w:val="28"/>
      <w:szCs w:val="28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16">
    <w:name w:val="Заглавие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Указател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113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700"/>
    <w:pPr>
      <w:spacing w:before="0" w:after="160"/>
      <w:ind w:left="720" w:hanging="0"/>
      <w:contextualSpacing/>
    </w:pPr>
    <w:rPr/>
  </w:style>
  <w:style w:type="paragraph" w:styleId="SGDPRFirmSign">
    <w:name w:val="S_GDPR_FirmSign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alibri" w:hAnsi="Calibri" w:eastAsia="Times New Roman" w:cs="Times New Roman" w:asciiTheme="minorHAnsi" w:hAnsiTheme="minorHAnsi"/>
      <w:color w:val="A6A6A6"/>
      <w:sz w:val="22"/>
      <w:lang w:eastAsia="en-US" w:bidi="ar-SA"/>
    </w:rPr>
  </w:style>
  <w:style w:type="paragraph" w:styleId="Style18">
    <w:name w:val="Колонтитули"/>
    <w:basedOn w:val="Normal"/>
    <w:qFormat/>
    <w:pPr/>
    <w:rPr/>
  </w:style>
  <w:style w:type="paragraph" w:styleId="Header">
    <w:name w:val="Header"/>
    <w:basedOn w:val="Normal"/>
    <w:pPr>
      <w:widowControl/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 w:bidi="ar-SA"/>
    </w:rPr>
  </w:style>
  <w:style w:type="paragraph" w:styleId="Footnote">
    <w:name w:val="Footnote"/>
    <w:basedOn w:val="Normal"/>
    <w:qFormat/>
    <w:pPr/>
    <w:rPr>
      <w:sz w:val="20"/>
      <w:szCs w:val="18"/>
    </w:rPr>
  </w:style>
  <w:style w:type="paragraph" w:styleId="Style19">
    <w:name w:val="Таблица - съдържание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19">
    <w:name w:val="WW8Num19"/>
    <w:qFormat/>
  </w:style>
  <w:style w:type="numbering" w:styleId="WW8Num6">
    <w:name w:val="WW8Num6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sfa.bg" TargetMode="External"/><Relationship Id="rId3" Type="http://schemas.openxmlformats.org/officeDocument/2006/relationships/hyperlink" Target="https://www.cpdp.bg/" TargetMode="External"/><Relationship Id="rId4" Type="http://schemas.openxmlformats.org/officeDocument/2006/relationships/hyperlink" Target="https://www.leasing.sfagroup.bg/main/rull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Application>LibreOffice/5.0.6.2$Linux_X86_64 LibreOffice_project/00$Build-2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2016-10-25T06:51:00Z</dcterms:created>
  <dc:creator>Ina</dc:creator>
  <dc:language>bg-BG</dc:language>
  <dcterms:modified xsi:type="dcterms:W3CDTF">2021-11-05T16:45:35Z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